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5B586" w14:textId="77777777" w:rsidR="001658D7" w:rsidRPr="00023722" w:rsidRDefault="001658D7" w:rsidP="001658D7">
      <w:pPr>
        <w:spacing w:after="0"/>
        <w:jc w:val="both"/>
        <w:rPr>
          <w:rFonts w:ascii="Sylfaen" w:hAnsi="Sylfaen" w:cs="Times"/>
          <w:noProof/>
          <w:lang w:val="ka-GE"/>
        </w:rPr>
      </w:pPr>
      <w:bookmarkStart w:id="0" w:name="_Hlk51855406"/>
    </w:p>
    <w:p w14:paraId="5EC1AA59" w14:textId="77777777" w:rsidR="001658D7" w:rsidRPr="00023722" w:rsidRDefault="001658D7" w:rsidP="001658D7">
      <w:pPr>
        <w:spacing w:after="0"/>
        <w:jc w:val="both"/>
        <w:rPr>
          <w:rFonts w:ascii="Sylfaen" w:hAnsi="Sylfaen" w:cs="Times"/>
          <w:noProof/>
          <w:lang w:val="ka-GE"/>
        </w:rPr>
      </w:pPr>
    </w:p>
    <w:p w14:paraId="46B0FBE9" w14:textId="77777777" w:rsidR="001658D7" w:rsidRPr="00023722" w:rsidRDefault="001658D7" w:rsidP="001658D7">
      <w:pPr>
        <w:spacing w:after="0"/>
        <w:jc w:val="both"/>
        <w:rPr>
          <w:rFonts w:ascii="Sylfaen" w:hAnsi="Sylfaen" w:cs="Times"/>
          <w:noProof/>
          <w:lang w:val="ka-GE"/>
        </w:rPr>
      </w:pPr>
    </w:p>
    <w:p w14:paraId="0EBD02D9" w14:textId="77777777" w:rsidR="001658D7" w:rsidRPr="00023722" w:rsidRDefault="001658D7" w:rsidP="001658D7">
      <w:pPr>
        <w:spacing w:after="0"/>
        <w:jc w:val="both"/>
        <w:rPr>
          <w:rFonts w:ascii="Sylfaen" w:hAnsi="Sylfaen" w:cs="Times"/>
          <w:noProof/>
          <w:lang w:val="ka-GE"/>
        </w:rPr>
      </w:pPr>
    </w:p>
    <w:p w14:paraId="0422F336" w14:textId="77777777" w:rsidR="001658D7" w:rsidRPr="00023722" w:rsidRDefault="001658D7" w:rsidP="001658D7">
      <w:pPr>
        <w:spacing w:after="0"/>
        <w:jc w:val="center"/>
        <w:rPr>
          <w:rFonts w:ascii="Sylfaen" w:hAnsi="Sylfaen" w:cs="Times"/>
          <w:noProof/>
          <w:lang w:val="ka-GE"/>
        </w:rPr>
      </w:pPr>
      <w:r w:rsidRPr="00023722">
        <w:rPr>
          <w:rFonts w:ascii="Sylfaen" w:hAnsi="Sylfaen" w:cs="Times"/>
          <w:noProof/>
          <w:lang w:val="ka-GE"/>
        </w:rPr>
        <w:t>თქვენი ნაშრომის სათაური</w:t>
      </w:r>
    </w:p>
    <w:p w14:paraId="4BD910D2" w14:textId="77777777" w:rsidR="001658D7" w:rsidRPr="00023722" w:rsidRDefault="001658D7" w:rsidP="001658D7">
      <w:pPr>
        <w:spacing w:after="0"/>
        <w:jc w:val="center"/>
        <w:rPr>
          <w:rFonts w:ascii="Sylfaen" w:hAnsi="Sylfaen" w:cs="Times"/>
          <w:noProof/>
          <w:lang w:val="ka-GE"/>
        </w:rPr>
      </w:pPr>
      <w:r w:rsidRPr="00023722">
        <w:rPr>
          <w:rFonts w:ascii="Sylfaen" w:hAnsi="Sylfaen" w:cs="Times"/>
          <w:noProof/>
          <w:lang w:val="ka-GE"/>
        </w:rPr>
        <w:t>(გვერდის ¼ ით დაშორებული ზედა ნაპირიდან)</w:t>
      </w:r>
    </w:p>
    <w:p w14:paraId="61671696" w14:textId="77777777" w:rsidR="001658D7" w:rsidRPr="00023722" w:rsidRDefault="001658D7" w:rsidP="001658D7">
      <w:pPr>
        <w:spacing w:after="0"/>
        <w:jc w:val="center"/>
        <w:rPr>
          <w:rFonts w:ascii="Sylfaen" w:hAnsi="Sylfaen" w:cs="Times"/>
          <w:noProof/>
          <w:lang w:val="ka-GE"/>
        </w:rPr>
      </w:pPr>
    </w:p>
    <w:p w14:paraId="4ADA7193" w14:textId="77777777" w:rsidR="001658D7" w:rsidRPr="00023722" w:rsidRDefault="001658D7" w:rsidP="001658D7">
      <w:pPr>
        <w:spacing w:after="0"/>
        <w:jc w:val="center"/>
        <w:rPr>
          <w:rFonts w:ascii="Sylfaen" w:hAnsi="Sylfaen" w:cs="Times"/>
          <w:noProof/>
          <w:lang w:val="ka-GE"/>
        </w:rPr>
      </w:pPr>
    </w:p>
    <w:p w14:paraId="3944029F" w14:textId="77777777" w:rsidR="001658D7" w:rsidRPr="00023722" w:rsidRDefault="001658D7" w:rsidP="001658D7">
      <w:pPr>
        <w:spacing w:after="0"/>
        <w:jc w:val="center"/>
        <w:rPr>
          <w:rFonts w:ascii="Sylfaen" w:hAnsi="Sylfaen" w:cs="Times"/>
          <w:noProof/>
          <w:lang w:val="ka-GE"/>
        </w:rPr>
      </w:pPr>
    </w:p>
    <w:p w14:paraId="01256F06" w14:textId="77777777" w:rsidR="001658D7" w:rsidRPr="00023722" w:rsidRDefault="001658D7" w:rsidP="001658D7">
      <w:pPr>
        <w:spacing w:after="0"/>
        <w:jc w:val="center"/>
        <w:rPr>
          <w:rFonts w:ascii="Sylfaen" w:hAnsi="Sylfaen" w:cs="Times"/>
          <w:noProof/>
          <w:lang w:val="ka-GE"/>
        </w:rPr>
      </w:pPr>
    </w:p>
    <w:p w14:paraId="1420E3D1" w14:textId="77777777" w:rsidR="001658D7" w:rsidRPr="00023722" w:rsidRDefault="001658D7" w:rsidP="001658D7">
      <w:pPr>
        <w:spacing w:after="0"/>
        <w:jc w:val="center"/>
        <w:rPr>
          <w:rFonts w:ascii="Sylfaen" w:hAnsi="Sylfaen" w:cs="Times"/>
          <w:noProof/>
          <w:lang w:val="ka-GE"/>
        </w:rPr>
      </w:pPr>
      <w:r w:rsidRPr="00023722">
        <w:rPr>
          <w:rFonts w:ascii="Sylfaen" w:hAnsi="Sylfaen" w:cs="Times"/>
          <w:noProof/>
          <w:lang w:val="ka-GE"/>
        </w:rPr>
        <w:t>სახელი, გვარი</w:t>
      </w:r>
    </w:p>
    <w:p w14:paraId="4CD089F7" w14:textId="77777777" w:rsidR="001658D7" w:rsidRPr="00023722" w:rsidRDefault="001658D7" w:rsidP="001658D7">
      <w:pPr>
        <w:spacing w:after="0"/>
        <w:jc w:val="center"/>
        <w:rPr>
          <w:rFonts w:ascii="Sylfaen" w:hAnsi="Sylfaen" w:cs="Times"/>
          <w:noProof/>
          <w:lang w:val="ka-GE"/>
        </w:rPr>
      </w:pPr>
      <w:r w:rsidRPr="00023722">
        <w:rPr>
          <w:rFonts w:ascii="Sylfaen" w:hAnsi="Sylfaen" w:cs="Times"/>
          <w:noProof/>
          <w:lang w:val="ka-GE"/>
        </w:rPr>
        <w:t>(გვერდის შუაში)</w:t>
      </w:r>
    </w:p>
    <w:p w14:paraId="7749A12E" w14:textId="77777777" w:rsidR="001658D7" w:rsidRPr="00023722" w:rsidRDefault="001658D7" w:rsidP="001658D7">
      <w:pPr>
        <w:spacing w:after="0"/>
        <w:jc w:val="center"/>
        <w:rPr>
          <w:rFonts w:ascii="Sylfaen" w:hAnsi="Sylfaen" w:cs="Times"/>
          <w:noProof/>
          <w:lang w:val="ka-GE"/>
        </w:rPr>
      </w:pPr>
    </w:p>
    <w:p w14:paraId="5EB95F24" w14:textId="77777777" w:rsidR="001658D7" w:rsidRPr="00023722" w:rsidRDefault="001658D7" w:rsidP="001658D7">
      <w:pPr>
        <w:jc w:val="center"/>
        <w:rPr>
          <w:rFonts w:ascii="Sylfaen" w:hAnsi="Sylfaen" w:cs="Times"/>
          <w:noProof/>
          <w:lang w:val="ka-GE"/>
        </w:rPr>
      </w:pPr>
    </w:p>
    <w:p w14:paraId="0883C49E" w14:textId="77777777" w:rsidR="001658D7" w:rsidRPr="00023722" w:rsidRDefault="001658D7" w:rsidP="001658D7">
      <w:pPr>
        <w:jc w:val="center"/>
        <w:rPr>
          <w:rFonts w:ascii="Sylfaen" w:hAnsi="Sylfaen" w:cs="Times"/>
          <w:noProof/>
          <w:lang w:val="ka-GE"/>
        </w:rPr>
      </w:pPr>
      <w:r w:rsidRPr="00023722">
        <w:rPr>
          <w:rFonts w:ascii="Sylfaen" w:hAnsi="Sylfaen" w:cs="Times"/>
          <w:noProof/>
          <w:lang w:val="ka-GE"/>
        </w:rPr>
        <w:t>თარიღი</w:t>
      </w:r>
    </w:p>
    <w:p w14:paraId="421AA163" w14:textId="77777777" w:rsidR="001658D7" w:rsidRPr="00023722" w:rsidRDefault="001658D7" w:rsidP="001658D7">
      <w:pPr>
        <w:jc w:val="center"/>
        <w:rPr>
          <w:rFonts w:ascii="Sylfaen" w:hAnsi="Sylfaen" w:cs="Times"/>
          <w:noProof/>
          <w:lang w:val="ka-GE"/>
        </w:rPr>
      </w:pPr>
    </w:p>
    <w:p w14:paraId="12AE3174" w14:textId="77777777" w:rsidR="001658D7" w:rsidRPr="00023722" w:rsidRDefault="001658D7" w:rsidP="001658D7">
      <w:pPr>
        <w:jc w:val="center"/>
        <w:rPr>
          <w:rFonts w:ascii="Sylfaen" w:hAnsi="Sylfaen" w:cs="Times"/>
          <w:noProof/>
          <w:lang w:val="ka-GE"/>
        </w:rPr>
      </w:pPr>
      <w:r w:rsidRPr="00023722">
        <w:rPr>
          <w:rFonts w:ascii="Sylfaen" w:hAnsi="Sylfaen" w:cs="Times"/>
          <w:noProof/>
          <w:lang w:val="ka-GE"/>
        </w:rPr>
        <w:t>აქ შეგიძლიათ მიუთითოთ დამატებითი ინფორმაცია ნაშრომის ავტორის შესახებ (საგანმანათლებლო/კვლევითი დაწესებულება,  აკადემიური ხარისხი/თანამდებობა და ა.შ.)</w:t>
      </w:r>
    </w:p>
    <w:p w14:paraId="3FABE47D" w14:textId="77777777" w:rsidR="001658D7" w:rsidRPr="009B3A1C" w:rsidRDefault="001658D7" w:rsidP="001658D7">
      <w:pPr>
        <w:spacing w:after="0" w:line="360" w:lineRule="auto"/>
        <w:rPr>
          <w:rFonts w:ascii="Sylfaen" w:hAnsi="Sylfaen" w:cs="Times"/>
          <w:noProof/>
          <w:lang w:val="ka-GE"/>
        </w:rPr>
      </w:pPr>
      <w:r w:rsidRPr="00023722">
        <w:rPr>
          <w:rFonts w:ascii="Sylfaen" w:hAnsi="Sylfaen" w:cs="Times"/>
          <w:noProof/>
          <w:lang w:val="ka-GE"/>
        </w:rPr>
        <w:br w:type="page"/>
      </w:r>
      <w:r w:rsidRPr="00023722">
        <w:rPr>
          <w:rFonts w:ascii="Sylfaen" w:hAnsi="Sylfaen" w:cs="Times"/>
          <w:noProof/>
          <w:lang w:val="ka-GE"/>
        </w:rPr>
        <w:lastRenderedPageBreak/>
        <w:t>ნაშრომის შესრულების დროს  ვიყენებთ sylfaen-ს, შრიფტის ზომა 11-ს და 1.5 დაშორებას</w:t>
      </w:r>
      <w:r w:rsidRPr="009B3A1C">
        <w:rPr>
          <w:rFonts w:ascii="Sylfaen" w:hAnsi="Sylfaen" w:cs="Times"/>
          <w:noProof/>
          <w:lang w:val="ka-GE"/>
        </w:rPr>
        <w:t>.</w:t>
      </w:r>
    </w:p>
    <w:p w14:paraId="406975D6" w14:textId="77777777" w:rsidR="001658D7" w:rsidRPr="00023722" w:rsidRDefault="001658D7" w:rsidP="001658D7">
      <w:pPr>
        <w:pStyle w:val="ListParagraph"/>
        <w:spacing w:after="225" w:line="276" w:lineRule="auto"/>
        <w:ind w:left="0"/>
        <w:jc w:val="both"/>
        <w:textAlignment w:val="baseline"/>
        <w:rPr>
          <w:rFonts w:ascii="Sylfaen" w:eastAsia="Times New Roman" w:hAnsi="Sylfaen"/>
          <w:b/>
          <w:bCs/>
          <w:noProof/>
          <w:color w:val="333333"/>
          <w:lang w:val="ka-GE"/>
        </w:rPr>
      </w:pPr>
      <w:r w:rsidRPr="00023722">
        <w:rPr>
          <w:rFonts w:ascii="Sylfaen" w:eastAsia="Times New Roman" w:hAnsi="Sylfaen"/>
          <w:b/>
          <w:bCs/>
          <w:noProof/>
          <w:color w:val="333333"/>
          <w:lang w:val="ka-GE"/>
        </w:rPr>
        <w:t xml:space="preserve">აბსტრაქტი:  </w:t>
      </w:r>
    </w:p>
    <w:p w14:paraId="28DA7832" w14:textId="77777777" w:rsidR="001658D7" w:rsidRPr="009B3A1C" w:rsidRDefault="001658D7" w:rsidP="001658D7">
      <w:pPr>
        <w:pStyle w:val="ListParagraph"/>
        <w:spacing w:after="225" w:line="276" w:lineRule="auto"/>
        <w:ind w:left="0"/>
        <w:jc w:val="both"/>
        <w:textAlignment w:val="baseline"/>
        <w:rPr>
          <w:rFonts w:ascii="Sylfaen" w:hAnsi="Sylfaen" w:cs="Times"/>
          <w:noProof/>
          <w:lang w:val="ka-GE"/>
        </w:rPr>
      </w:pPr>
      <w:r w:rsidRPr="00023722">
        <w:rPr>
          <w:rFonts w:ascii="Sylfaen" w:eastAsia="Times New Roman" w:hAnsi="Sylfaen"/>
          <w:noProof/>
          <w:color w:val="333333"/>
          <w:lang w:val="ka-GE"/>
        </w:rPr>
        <w:t>მოიცავს მოკლე ინფორმაციას სტატიის შინაარსის შესახებ; (ქართულ და ინგლისურ ენებზე)</w:t>
      </w:r>
      <w:r w:rsidRPr="009B3A1C">
        <w:rPr>
          <w:rFonts w:ascii="Sylfaen" w:eastAsia="Times New Roman" w:hAnsi="Sylfaen"/>
          <w:noProof/>
          <w:color w:val="333333"/>
          <w:lang w:val="ka-GE"/>
        </w:rPr>
        <w:t xml:space="preserve"> </w:t>
      </w:r>
      <w:r w:rsidRPr="00023722">
        <w:rPr>
          <w:rFonts w:ascii="Sylfaen" w:hAnsi="Sylfaen" w:cs="Times"/>
          <w:noProof/>
          <w:lang w:val="ka-GE"/>
        </w:rPr>
        <w:t>200-300 სიტყვა</w:t>
      </w:r>
      <w:r w:rsidRPr="009B3A1C">
        <w:rPr>
          <w:rFonts w:ascii="Sylfaen" w:hAnsi="Sylfaen" w:cs="Times"/>
          <w:noProof/>
          <w:lang w:val="ka-GE"/>
        </w:rPr>
        <w:t>.</w:t>
      </w:r>
    </w:p>
    <w:p w14:paraId="6041EDC1" w14:textId="77777777" w:rsidR="001658D7" w:rsidRPr="009B3A1C" w:rsidRDefault="001658D7" w:rsidP="001658D7">
      <w:pPr>
        <w:spacing w:after="0" w:line="480" w:lineRule="auto"/>
        <w:jc w:val="both"/>
        <w:rPr>
          <w:rFonts w:ascii="Sylfaen" w:hAnsi="Sylfaen" w:cs="Times"/>
          <w:b/>
          <w:noProof/>
          <w:lang w:val="ka-GE"/>
        </w:rPr>
      </w:pPr>
      <w:r w:rsidRPr="00023722">
        <w:rPr>
          <w:rFonts w:ascii="Sylfaen" w:hAnsi="Sylfaen" w:cs="Times"/>
          <w:b/>
          <w:bCs/>
          <w:noProof/>
          <w:lang w:val="ka-GE"/>
        </w:rPr>
        <w:t>საკვანძო სიტყვები:</w:t>
      </w:r>
      <w:r w:rsidRPr="00023722">
        <w:rPr>
          <w:rFonts w:ascii="Sylfaen" w:hAnsi="Sylfaen" w:cs="Times"/>
          <w:noProof/>
          <w:lang w:val="ka-GE"/>
        </w:rPr>
        <w:t xml:space="preserve"> </w:t>
      </w:r>
      <w:r w:rsidRPr="00023722">
        <w:rPr>
          <w:rFonts w:ascii="Sylfaen" w:hAnsi="Sylfaen" w:cs="Times"/>
          <w:b/>
          <w:noProof/>
          <w:lang w:val="ka-GE"/>
        </w:rPr>
        <w:t>Key words</w:t>
      </w:r>
      <w:r w:rsidRPr="009B3A1C">
        <w:rPr>
          <w:rFonts w:ascii="Sylfaen" w:hAnsi="Sylfaen" w:cs="Times"/>
          <w:b/>
          <w:noProof/>
          <w:lang w:val="ka-GE"/>
        </w:rPr>
        <w:t>:</w:t>
      </w:r>
    </w:p>
    <w:p w14:paraId="5C4AEBEA" w14:textId="77777777" w:rsidR="001658D7" w:rsidRPr="00023722" w:rsidRDefault="001658D7" w:rsidP="001658D7">
      <w:pPr>
        <w:spacing w:after="0" w:line="480" w:lineRule="auto"/>
        <w:jc w:val="both"/>
        <w:rPr>
          <w:rFonts w:ascii="Sylfaen" w:hAnsi="Sylfaen" w:cs="Times"/>
          <w:noProof/>
          <w:lang w:val="ka-GE"/>
        </w:rPr>
      </w:pPr>
      <w:r w:rsidRPr="00023722">
        <w:rPr>
          <w:rFonts w:ascii="Sylfaen" w:hAnsi="Sylfaen" w:cs="Times"/>
          <w:noProof/>
          <w:lang w:val="ka-GE"/>
        </w:rPr>
        <w:t>4-6 სიტყვა, რომელიც მაქსიმალურად ასახავს ნაშორმის შინაარს.</w:t>
      </w:r>
    </w:p>
    <w:p w14:paraId="414951F0" w14:textId="77777777" w:rsidR="001658D7" w:rsidRPr="00023722" w:rsidRDefault="001658D7" w:rsidP="001658D7">
      <w:pPr>
        <w:pStyle w:val="ListParagraph"/>
        <w:spacing w:after="225" w:line="276" w:lineRule="auto"/>
        <w:ind w:left="0"/>
        <w:jc w:val="both"/>
        <w:textAlignment w:val="baseline"/>
        <w:rPr>
          <w:rFonts w:ascii="Sylfaen" w:eastAsia="Times New Roman" w:hAnsi="Sylfaen"/>
          <w:b/>
          <w:bCs/>
          <w:noProof/>
          <w:color w:val="333333"/>
          <w:lang w:val="ka-GE"/>
        </w:rPr>
      </w:pPr>
      <w:r w:rsidRPr="00023722">
        <w:rPr>
          <w:rFonts w:ascii="Sylfaen" w:eastAsia="Times New Roman" w:hAnsi="Sylfaen" w:cs="Sylfaen"/>
          <w:b/>
          <w:bCs/>
          <w:noProof/>
          <w:color w:val="333333"/>
          <w:lang w:val="ka-GE"/>
        </w:rPr>
        <w:t>შესავალი</w:t>
      </w:r>
      <w:r w:rsidRPr="009B3A1C">
        <w:rPr>
          <w:rFonts w:ascii="Sylfaen" w:eastAsia="Times New Roman" w:hAnsi="Sylfaen" w:cs="Sylfaen"/>
          <w:b/>
          <w:bCs/>
          <w:noProof/>
          <w:color w:val="333333"/>
          <w:lang w:val="ka-GE"/>
        </w:rPr>
        <w:t>:</w:t>
      </w:r>
      <w:r w:rsidRPr="00023722">
        <w:rPr>
          <w:rFonts w:ascii="Sylfaen" w:eastAsia="Times New Roman" w:hAnsi="Sylfaen"/>
          <w:b/>
          <w:bCs/>
          <w:noProof/>
          <w:color w:val="333333"/>
          <w:lang w:val="ka-GE"/>
        </w:rPr>
        <w:t xml:space="preserve"> </w:t>
      </w:r>
    </w:p>
    <w:p w14:paraId="34D94D8A" w14:textId="77777777" w:rsidR="001658D7" w:rsidRPr="00023722" w:rsidRDefault="001658D7" w:rsidP="001658D7">
      <w:pPr>
        <w:pStyle w:val="ListParagraph"/>
        <w:spacing w:after="225" w:line="276" w:lineRule="auto"/>
        <w:ind w:left="0"/>
        <w:jc w:val="both"/>
        <w:textAlignment w:val="baseline"/>
        <w:rPr>
          <w:rFonts w:ascii="Sylfaen" w:eastAsia="Times New Roman" w:hAnsi="Sylfaen"/>
          <w:noProof/>
          <w:color w:val="333333"/>
          <w:lang w:val="ka-GE"/>
        </w:rPr>
      </w:pPr>
      <w:r w:rsidRPr="00023722">
        <w:rPr>
          <w:rFonts w:ascii="Sylfaen" w:eastAsia="Times New Roman" w:hAnsi="Sylfaen" w:cs="Sylfaen"/>
          <w:noProof/>
          <w:color w:val="333333"/>
          <w:lang w:val="ka-GE"/>
        </w:rPr>
        <w:t>მოიცავს</w:t>
      </w:r>
      <w:r w:rsidRPr="00023722">
        <w:rPr>
          <w:rFonts w:ascii="Sylfaen" w:eastAsia="Times New Roman" w:hAnsi="Sylfaen"/>
          <w:noProof/>
          <w:color w:val="333333"/>
          <w:lang w:val="ka-GE"/>
        </w:rPr>
        <w:t xml:space="preserve"> </w:t>
      </w:r>
      <w:r w:rsidRPr="00023722">
        <w:rPr>
          <w:rFonts w:ascii="Sylfaen" w:eastAsia="Times New Roman" w:hAnsi="Sylfaen" w:cs="Sylfaen"/>
          <w:noProof/>
          <w:color w:val="333333"/>
          <w:lang w:val="ka-GE"/>
        </w:rPr>
        <w:t>ნაშრომის</w:t>
      </w:r>
      <w:r w:rsidRPr="00023722">
        <w:rPr>
          <w:rFonts w:ascii="Sylfaen" w:eastAsia="Times New Roman" w:hAnsi="Sylfaen"/>
          <w:noProof/>
          <w:color w:val="333333"/>
          <w:lang w:val="ka-GE"/>
        </w:rPr>
        <w:t xml:space="preserve"> </w:t>
      </w:r>
      <w:r w:rsidRPr="00023722">
        <w:rPr>
          <w:rFonts w:ascii="Sylfaen" w:eastAsia="Times New Roman" w:hAnsi="Sylfaen" w:cs="Sylfaen"/>
          <w:noProof/>
          <w:color w:val="333333"/>
          <w:lang w:val="ka-GE"/>
        </w:rPr>
        <w:t>აქტუალობას</w:t>
      </w:r>
      <w:r w:rsidRPr="00023722">
        <w:rPr>
          <w:rFonts w:ascii="Sylfaen" w:eastAsia="Times New Roman" w:hAnsi="Sylfaen"/>
          <w:noProof/>
          <w:color w:val="333333"/>
          <w:lang w:val="ka-GE"/>
        </w:rPr>
        <w:t>; (არ ინომრება)</w:t>
      </w:r>
    </w:p>
    <w:p w14:paraId="355AC3B6" w14:textId="77777777" w:rsidR="001658D7" w:rsidRPr="00023722" w:rsidRDefault="001658D7" w:rsidP="001658D7">
      <w:pPr>
        <w:pStyle w:val="ListParagraph"/>
        <w:spacing w:after="225" w:line="276" w:lineRule="auto"/>
        <w:ind w:left="0"/>
        <w:jc w:val="both"/>
        <w:textAlignment w:val="baseline"/>
        <w:rPr>
          <w:rFonts w:ascii="Sylfaen" w:eastAsia="Times New Roman" w:hAnsi="Sylfaen"/>
          <w:noProof/>
          <w:color w:val="333333"/>
          <w:lang w:val="ka-GE"/>
        </w:rPr>
      </w:pPr>
    </w:p>
    <w:p w14:paraId="5A3F7112" w14:textId="096D1F0D" w:rsidR="006D3E2F" w:rsidRPr="006D3E2F" w:rsidRDefault="001658D7" w:rsidP="001658D7">
      <w:pPr>
        <w:pStyle w:val="ListParagraph"/>
        <w:spacing w:after="225" w:line="276" w:lineRule="auto"/>
        <w:ind w:left="0"/>
        <w:jc w:val="both"/>
        <w:textAlignment w:val="baseline"/>
        <w:rPr>
          <w:rFonts w:ascii="Sylfaen" w:hAnsi="Sylfaen" w:cs="Times"/>
          <w:noProof/>
          <w:lang w:val="ka-GE"/>
        </w:rPr>
      </w:pPr>
      <w:r w:rsidRPr="00F36DF2">
        <w:rPr>
          <w:rFonts w:ascii="Sylfaen" w:hAnsi="Sylfaen" w:cs="Times"/>
          <w:noProof/>
          <w:lang w:val="ka-GE"/>
        </w:rPr>
        <w:t>მთავარი ტექსტი</w:t>
      </w:r>
      <w:r w:rsidR="00F36DF2">
        <w:rPr>
          <w:rFonts w:ascii="Sylfaen" w:hAnsi="Sylfaen" w:cs="Times"/>
          <w:noProof/>
          <w:lang w:val="ka-GE"/>
        </w:rPr>
        <w:t xml:space="preserve">, რომელიც </w:t>
      </w:r>
      <w:r w:rsidR="006D3E2F" w:rsidRPr="006D3E2F">
        <w:rPr>
          <w:rFonts w:ascii="Sylfaen" w:hAnsi="Sylfaen" w:cs="Times"/>
          <w:noProof/>
          <w:lang w:val="ka-GE"/>
        </w:rPr>
        <w:t>მოიცავს კვლევის მეთოდოლოგიას, ნაშრომის შინაარსს და შუალედურ შედეგებს;</w:t>
      </w:r>
    </w:p>
    <w:p w14:paraId="0E161FF0" w14:textId="591D25A2" w:rsidR="001658D7" w:rsidRPr="00020D1A" w:rsidRDefault="001658D7" w:rsidP="001658D7">
      <w:pPr>
        <w:spacing w:after="0"/>
        <w:jc w:val="both"/>
        <w:rPr>
          <w:rFonts w:ascii="Sylfaen" w:hAnsi="Sylfaen" w:cs="Times"/>
          <w:bCs/>
          <w:noProof/>
          <w:lang w:val="ka-GE"/>
        </w:rPr>
      </w:pPr>
      <w:r w:rsidRPr="00023722">
        <w:rPr>
          <w:rFonts w:ascii="Sylfaen" w:hAnsi="Sylfaen" w:cs="Times"/>
          <w:bCs/>
          <w:noProof/>
          <w:lang w:val="ka-GE"/>
        </w:rPr>
        <w:t>სტატიის სათაურები წარმოდგენილი უნდა იყოს გამუქებული ფონტით ან/და დახრილი შრიფტით</w:t>
      </w:r>
      <w:r w:rsidR="00020D1A">
        <w:rPr>
          <w:rFonts w:ascii="Sylfaen" w:hAnsi="Sylfaen" w:cs="Times"/>
          <w:bCs/>
          <w:noProof/>
          <w:lang w:val="ka-GE"/>
        </w:rPr>
        <w:t>,</w:t>
      </w:r>
      <w:r w:rsidRPr="00023722">
        <w:rPr>
          <w:rFonts w:ascii="Sylfaen" w:hAnsi="Sylfaen" w:cs="Times"/>
          <w:bCs/>
          <w:noProof/>
          <w:lang w:val="ka-GE"/>
        </w:rPr>
        <w:t xml:space="preserve"> </w:t>
      </w:r>
      <w:r w:rsidRPr="00023722">
        <w:rPr>
          <w:rFonts w:ascii="Sylfaen" w:eastAsia="Arial Unicode MS" w:hAnsi="Sylfaen" w:cs="Arial Unicode MS"/>
          <w:noProof/>
          <w:lang w:val="ka-GE"/>
        </w:rPr>
        <w:t>გამოყოფილი Headings სისტემით,</w:t>
      </w:r>
      <w:r w:rsidR="0020312A">
        <w:rPr>
          <w:rFonts w:ascii="Sylfaen" w:eastAsia="Arial Unicode MS" w:hAnsi="Sylfaen" w:cs="Arial Unicode MS"/>
          <w:noProof/>
          <w:lang w:val="ka-GE"/>
        </w:rPr>
        <w:t xml:space="preserve"> ერთმანეთისგან</w:t>
      </w:r>
      <w:r w:rsidRPr="00023722">
        <w:rPr>
          <w:rFonts w:ascii="Sylfaen" w:eastAsia="Arial Unicode MS" w:hAnsi="Sylfaen" w:cs="Arial Unicode MS"/>
          <w:noProof/>
          <w:lang w:val="ka-GE"/>
        </w:rPr>
        <w:t xml:space="preserve"> განსხვავებული ფონტით. თითოეულ სათაურს უნდა ჰქონდეს მინიჭებული შესაბამისი დონე.</w:t>
      </w:r>
    </w:p>
    <w:p w14:paraId="01D3E8DF" w14:textId="77777777" w:rsidR="001658D7" w:rsidRPr="00023722" w:rsidRDefault="001658D7" w:rsidP="001658D7">
      <w:pPr>
        <w:spacing w:after="0"/>
        <w:jc w:val="both"/>
        <w:textAlignment w:val="baseline"/>
        <w:rPr>
          <w:rFonts w:ascii="Sylfaen" w:eastAsia="Times New Roman" w:hAnsi="Sylfaen"/>
          <w:noProof/>
          <w:color w:val="333333"/>
          <w:lang w:val="ka-GE"/>
        </w:rPr>
      </w:pPr>
      <w:r w:rsidRPr="00023722">
        <w:rPr>
          <w:rFonts w:ascii="Sylfaen" w:eastAsia="Times New Roman" w:hAnsi="Sylfaen"/>
          <w:noProof/>
          <w:color w:val="333333"/>
          <w:lang w:val="ka-GE"/>
        </w:rPr>
        <w:t xml:space="preserve">შემდეგი წესით </w:t>
      </w:r>
    </w:p>
    <w:p w14:paraId="39996CB5" w14:textId="77777777" w:rsidR="001658D7" w:rsidRPr="00023722" w:rsidRDefault="001658D7" w:rsidP="001658D7">
      <w:pPr>
        <w:pStyle w:val="Heading1"/>
        <w:spacing w:before="0" w:after="0"/>
        <w:jc w:val="both"/>
        <w:rPr>
          <w:noProof/>
          <w:szCs w:val="22"/>
          <w:lang w:val="ka-GE"/>
        </w:rPr>
      </w:pPr>
      <w:r w:rsidRPr="00023722">
        <w:rPr>
          <w:noProof/>
          <w:szCs w:val="22"/>
          <w:lang w:val="ka-GE"/>
        </w:rPr>
        <w:t>1. სათაური</w:t>
      </w:r>
    </w:p>
    <w:p w14:paraId="4DEC305A" w14:textId="77777777" w:rsidR="001658D7" w:rsidRPr="00023722" w:rsidRDefault="001658D7" w:rsidP="001658D7">
      <w:pPr>
        <w:pStyle w:val="Heading2"/>
        <w:spacing w:before="0" w:after="0"/>
        <w:jc w:val="both"/>
        <w:rPr>
          <w:noProof/>
          <w:szCs w:val="22"/>
          <w:lang w:val="ka-GE"/>
        </w:rPr>
      </w:pPr>
      <w:r w:rsidRPr="00023722">
        <w:rPr>
          <w:noProof/>
          <w:szCs w:val="22"/>
          <w:lang w:val="ka-GE"/>
        </w:rPr>
        <w:t>1.1. ქვესათაური</w:t>
      </w:r>
    </w:p>
    <w:p w14:paraId="7907B9F1" w14:textId="77777777" w:rsidR="001658D7" w:rsidRPr="00023722" w:rsidRDefault="001658D7" w:rsidP="001658D7">
      <w:pPr>
        <w:pStyle w:val="Heading3"/>
        <w:spacing w:before="0" w:after="0"/>
        <w:jc w:val="both"/>
        <w:rPr>
          <w:noProof/>
          <w:szCs w:val="22"/>
          <w:lang w:val="ka-GE"/>
        </w:rPr>
      </w:pPr>
      <w:r w:rsidRPr="00023722">
        <w:rPr>
          <w:noProof/>
          <w:szCs w:val="22"/>
          <w:lang w:val="ka-GE"/>
        </w:rPr>
        <w:t>1.1.1. ქვესათაური</w:t>
      </w:r>
    </w:p>
    <w:p w14:paraId="38755D2B" w14:textId="77777777" w:rsidR="001658D7" w:rsidRPr="00023722" w:rsidRDefault="001658D7" w:rsidP="001658D7">
      <w:pPr>
        <w:pStyle w:val="Heading3"/>
        <w:spacing w:before="0"/>
        <w:ind w:left="1440"/>
        <w:jc w:val="both"/>
        <w:rPr>
          <w:noProof/>
          <w:szCs w:val="22"/>
          <w:lang w:val="ka-GE"/>
        </w:rPr>
      </w:pPr>
      <w:r w:rsidRPr="00023722">
        <w:rPr>
          <w:noProof/>
          <w:szCs w:val="22"/>
          <w:lang w:val="ka-GE"/>
        </w:rPr>
        <w:t xml:space="preserve">1.2. </w:t>
      </w:r>
      <w:r w:rsidRPr="00023722">
        <w:rPr>
          <w:i/>
          <w:iCs/>
          <w:noProof/>
          <w:szCs w:val="22"/>
          <w:lang w:val="ka-GE"/>
        </w:rPr>
        <w:t>ქვესათაური</w:t>
      </w:r>
    </w:p>
    <w:p w14:paraId="098415F6" w14:textId="77777777" w:rsidR="001658D7" w:rsidRPr="00023722" w:rsidRDefault="001658D7" w:rsidP="001658D7">
      <w:pPr>
        <w:pStyle w:val="Heading1"/>
        <w:spacing w:before="0"/>
        <w:jc w:val="both"/>
        <w:rPr>
          <w:noProof/>
          <w:szCs w:val="22"/>
          <w:lang w:val="ka-GE"/>
        </w:rPr>
      </w:pPr>
      <w:r w:rsidRPr="00023722">
        <w:rPr>
          <w:noProof/>
          <w:szCs w:val="22"/>
          <w:lang w:val="ka-GE"/>
        </w:rPr>
        <w:t xml:space="preserve">2. სათაური </w:t>
      </w:r>
    </w:p>
    <w:p w14:paraId="2B4B41F4" w14:textId="77777777" w:rsidR="001658D7" w:rsidRPr="00023722" w:rsidRDefault="001658D7" w:rsidP="001658D7">
      <w:pPr>
        <w:pStyle w:val="Heading2"/>
        <w:spacing w:before="0"/>
        <w:jc w:val="both"/>
        <w:rPr>
          <w:noProof/>
          <w:szCs w:val="22"/>
          <w:lang w:val="ka-GE"/>
        </w:rPr>
      </w:pPr>
      <w:r w:rsidRPr="00023722">
        <w:rPr>
          <w:noProof/>
          <w:szCs w:val="22"/>
          <w:lang w:val="ka-GE"/>
        </w:rPr>
        <w:t>2.1. ქვესათაური</w:t>
      </w:r>
    </w:p>
    <w:p w14:paraId="012E0157" w14:textId="77777777" w:rsidR="001658D7" w:rsidRPr="00023722" w:rsidRDefault="001658D7" w:rsidP="001658D7">
      <w:pPr>
        <w:pStyle w:val="Heading3"/>
        <w:spacing w:before="0"/>
        <w:jc w:val="both"/>
        <w:rPr>
          <w:noProof/>
          <w:szCs w:val="22"/>
          <w:lang w:val="ka-GE"/>
        </w:rPr>
      </w:pPr>
      <w:r w:rsidRPr="00023722">
        <w:rPr>
          <w:noProof/>
          <w:szCs w:val="22"/>
          <w:lang w:val="ka-GE"/>
        </w:rPr>
        <w:t>2.2.1. ქვესათაური</w:t>
      </w:r>
    </w:p>
    <w:p w14:paraId="57B4EA57" w14:textId="040EBCF8" w:rsidR="00F36DF2" w:rsidRPr="00023722" w:rsidRDefault="001658D7" w:rsidP="001658D7">
      <w:pPr>
        <w:pStyle w:val="NoSpacing"/>
        <w:spacing w:line="276" w:lineRule="auto"/>
        <w:jc w:val="both"/>
        <w:rPr>
          <w:rFonts w:ascii="Sylfaen" w:hAnsi="Sylfaen"/>
          <w:noProof/>
          <w:lang w:val="ka-GE"/>
        </w:rPr>
      </w:pPr>
      <w:r w:rsidRPr="00023722">
        <w:rPr>
          <w:rFonts w:ascii="Sylfaen" w:hAnsi="Sylfaen"/>
          <w:noProof/>
          <w:lang w:val="ka-GE"/>
        </w:rPr>
        <w:t xml:space="preserve">და. ა.შ. </w:t>
      </w:r>
    </w:p>
    <w:p w14:paraId="035E9D15" w14:textId="77777777" w:rsidR="00F36DF2" w:rsidRDefault="00F36DF2" w:rsidP="001658D7">
      <w:pPr>
        <w:pStyle w:val="ListParagraph"/>
        <w:spacing w:after="225" w:line="276" w:lineRule="auto"/>
        <w:ind w:left="0"/>
        <w:jc w:val="both"/>
        <w:textAlignment w:val="baseline"/>
        <w:rPr>
          <w:rFonts w:ascii="Sylfaen" w:eastAsia="Times New Roman" w:hAnsi="Sylfaen"/>
          <w:noProof/>
          <w:color w:val="333333"/>
          <w:lang w:val="ka-GE"/>
        </w:rPr>
      </w:pPr>
    </w:p>
    <w:p w14:paraId="67B5506A" w14:textId="5F34B05C" w:rsidR="001658D7" w:rsidRPr="00023722" w:rsidRDefault="001658D7" w:rsidP="001658D7">
      <w:pPr>
        <w:pStyle w:val="ListParagraph"/>
        <w:spacing w:after="225" w:line="276" w:lineRule="auto"/>
        <w:ind w:left="0"/>
        <w:jc w:val="both"/>
        <w:textAlignment w:val="baseline"/>
        <w:rPr>
          <w:rFonts w:ascii="Sylfaen" w:eastAsia="Times New Roman" w:hAnsi="Sylfaen"/>
          <w:noProof/>
          <w:color w:val="333333"/>
          <w:lang w:val="ka-GE"/>
        </w:rPr>
      </w:pPr>
      <w:r w:rsidRPr="00023722">
        <w:rPr>
          <w:rFonts w:ascii="Sylfaen" w:eastAsia="Times New Roman" w:hAnsi="Sylfaen"/>
          <w:noProof/>
          <w:color w:val="333333"/>
          <w:lang w:val="ka-GE"/>
        </w:rPr>
        <w:t>აბზაცის ყველა ხაზი უნდა იყოს  თანაბრად დაშორებული მარჯვენა ველიდან. აბზაცები ერთმანეთისგან გამოიყოფა თითო ინტერვალის გამოტოვებით.</w:t>
      </w:r>
    </w:p>
    <w:p w14:paraId="395A0178" w14:textId="77777777" w:rsidR="00F36DF2" w:rsidRDefault="00F36DF2" w:rsidP="001658D7">
      <w:pPr>
        <w:pStyle w:val="ListParagraph"/>
        <w:spacing w:after="225" w:line="276" w:lineRule="auto"/>
        <w:ind w:left="0"/>
        <w:jc w:val="both"/>
        <w:textAlignment w:val="baseline"/>
        <w:rPr>
          <w:rFonts w:ascii="Sylfaen" w:eastAsia="Times New Roman" w:hAnsi="Sylfaen"/>
          <w:noProof/>
          <w:color w:val="333333"/>
          <w:lang w:val="ka-GE"/>
        </w:rPr>
      </w:pPr>
    </w:p>
    <w:p w14:paraId="31DAD3D7" w14:textId="44743675" w:rsidR="001658D7" w:rsidRPr="00023722" w:rsidRDefault="00F36DF2" w:rsidP="001658D7">
      <w:pPr>
        <w:pStyle w:val="ListParagraph"/>
        <w:spacing w:after="225" w:line="276" w:lineRule="auto"/>
        <w:ind w:left="0"/>
        <w:jc w:val="both"/>
        <w:textAlignment w:val="baseline"/>
        <w:rPr>
          <w:rFonts w:ascii="Sylfaen" w:eastAsia="Times New Roman" w:hAnsi="Sylfaen"/>
          <w:noProof/>
          <w:color w:val="333333"/>
          <w:lang w:val="ka-GE"/>
        </w:rPr>
      </w:pPr>
      <w:r w:rsidRPr="00F36DF2">
        <w:rPr>
          <w:rFonts w:ascii="Sylfaen" w:eastAsia="Times New Roman" w:hAnsi="Sylfaen"/>
          <w:noProof/>
          <w:color w:val="333333"/>
          <w:lang w:val="ka-GE"/>
        </w:rPr>
        <w:t>მთავარი ტექსტის დასაწყისი. ციტირებების მოსანიშნად ვიყენებთ არაბულ რიცხვებს, რეფერირების დასამატებლად წინადადების ბოლოს, სასვენი ნიშნის შემდეგ გადადით References მენიუში და დააჭირეთ Insert Footnote.</w:t>
      </w:r>
    </w:p>
    <w:p w14:paraId="3F87FE54" w14:textId="77777777" w:rsidR="00F36DF2" w:rsidRDefault="00F36DF2" w:rsidP="001658D7">
      <w:pPr>
        <w:pStyle w:val="ListParagraph"/>
        <w:spacing w:after="225" w:line="276" w:lineRule="auto"/>
        <w:ind w:left="0"/>
        <w:jc w:val="both"/>
        <w:textAlignment w:val="baseline"/>
        <w:rPr>
          <w:rFonts w:ascii="Sylfaen" w:eastAsia="Times New Roman" w:hAnsi="Sylfaen" w:cs="Sylfaen"/>
          <w:b/>
          <w:bCs/>
          <w:noProof/>
          <w:color w:val="333333"/>
          <w:lang w:val="ka-GE"/>
        </w:rPr>
      </w:pPr>
    </w:p>
    <w:p w14:paraId="32FDB713" w14:textId="2A00C1E8" w:rsidR="001658D7" w:rsidRPr="00023722" w:rsidRDefault="001658D7" w:rsidP="001658D7">
      <w:pPr>
        <w:pStyle w:val="ListParagraph"/>
        <w:spacing w:after="225" w:line="276" w:lineRule="auto"/>
        <w:ind w:left="0"/>
        <w:jc w:val="both"/>
        <w:textAlignment w:val="baseline"/>
        <w:rPr>
          <w:rFonts w:ascii="Sylfaen" w:eastAsia="Times New Roman" w:hAnsi="Sylfaen"/>
          <w:noProof/>
          <w:color w:val="333333"/>
          <w:lang w:val="ka-GE"/>
        </w:rPr>
      </w:pPr>
      <w:r w:rsidRPr="00023722">
        <w:rPr>
          <w:rFonts w:ascii="Sylfaen" w:eastAsia="Times New Roman" w:hAnsi="Sylfaen" w:cs="Sylfaen"/>
          <w:b/>
          <w:bCs/>
          <w:noProof/>
          <w:color w:val="333333"/>
          <w:lang w:val="ka-GE"/>
        </w:rPr>
        <w:t>დასკვნ</w:t>
      </w:r>
      <w:r w:rsidR="00F36DF2">
        <w:rPr>
          <w:rFonts w:ascii="Sylfaen" w:eastAsia="Times New Roman" w:hAnsi="Sylfaen" w:cs="Sylfaen"/>
          <w:b/>
          <w:bCs/>
          <w:noProof/>
          <w:color w:val="333333"/>
          <w:lang w:val="ka-GE"/>
        </w:rPr>
        <w:t>ა</w:t>
      </w:r>
      <w:r w:rsidRPr="00023722">
        <w:rPr>
          <w:rFonts w:ascii="Sylfaen" w:eastAsia="Times New Roman" w:hAnsi="Sylfaen"/>
          <w:b/>
          <w:bCs/>
          <w:noProof/>
          <w:color w:val="333333"/>
        </w:rPr>
        <w:t>:</w:t>
      </w:r>
      <w:r w:rsidRPr="00023722">
        <w:rPr>
          <w:rFonts w:ascii="Sylfaen" w:eastAsia="Times New Roman" w:hAnsi="Sylfaen"/>
          <w:b/>
          <w:bCs/>
          <w:noProof/>
          <w:color w:val="333333"/>
          <w:lang w:val="ka-GE"/>
        </w:rPr>
        <w:t xml:space="preserve"> </w:t>
      </w:r>
      <w:r w:rsidRPr="00023722">
        <w:rPr>
          <w:rFonts w:ascii="Sylfaen" w:eastAsia="Times New Roman" w:hAnsi="Sylfaen"/>
          <w:noProof/>
          <w:color w:val="333333"/>
          <w:lang w:val="ka-GE"/>
        </w:rPr>
        <w:t xml:space="preserve"> </w:t>
      </w:r>
      <w:r w:rsidRPr="00023722">
        <w:rPr>
          <w:rFonts w:ascii="Sylfaen" w:eastAsia="Times New Roman" w:hAnsi="Sylfaen" w:cs="Sylfaen"/>
          <w:noProof/>
          <w:color w:val="333333"/>
          <w:lang w:val="ka-GE"/>
        </w:rPr>
        <w:t>მოიცავს დასკვნებს,</w:t>
      </w:r>
      <w:r w:rsidRPr="00023722">
        <w:rPr>
          <w:rFonts w:ascii="Sylfaen" w:eastAsia="Times New Roman" w:hAnsi="Sylfaen"/>
          <w:noProof/>
          <w:color w:val="333333"/>
          <w:lang w:val="ka-GE"/>
        </w:rPr>
        <w:t xml:space="preserve"> </w:t>
      </w:r>
      <w:r w:rsidRPr="00023722">
        <w:rPr>
          <w:rFonts w:ascii="Sylfaen" w:eastAsia="Times New Roman" w:hAnsi="Sylfaen" w:cs="Sylfaen"/>
          <w:noProof/>
          <w:color w:val="333333"/>
          <w:lang w:val="ka-GE"/>
        </w:rPr>
        <w:t>მიგნებებს</w:t>
      </w:r>
      <w:r w:rsidRPr="00023722">
        <w:rPr>
          <w:rFonts w:ascii="Sylfaen" w:eastAsia="Times New Roman" w:hAnsi="Sylfaen"/>
          <w:noProof/>
          <w:color w:val="333333"/>
          <w:lang w:val="ka-GE"/>
        </w:rPr>
        <w:t xml:space="preserve">, </w:t>
      </w:r>
      <w:r w:rsidRPr="00023722">
        <w:rPr>
          <w:rFonts w:ascii="Sylfaen" w:eastAsia="Times New Roman" w:hAnsi="Sylfaen" w:cs="Sylfaen"/>
          <w:noProof/>
          <w:color w:val="333333"/>
          <w:lang w:val="ka-GE"/>
        </w:rPr>
        <w:t>შესაძლო</w:t>
      </w:r>
      <w:r w:rsidRPr="00023722">
        <w:rPr>
          <w:rFonts w:ascii="Sylfaen" w:eastAsia="Times New Roman" w:hAnsi="Sylfaen"/>
          <w:noProof/>
          <w:color w:val="333333"/>
          <w:lang w:val="ka-GE"/>
        </w:rPr>
        <w:t xml:space="preserve"> </w:t>
      </w:r>
      <w:r w:rsidRPr="00023722">
        <w:rPr>
          <w:rFonts w:ascii="Sylfaen" w:eastAsia="Times New Roman" w:hAnsi="Sylfaen" w:cs="Sylfaen"/>
          <w:noProof/>
          <w:color w:val="333333"/>
          <w:lang w:val="ka-GE"/>
        </w:rPr>
        <w:t>რეკომენდაციებსა</w:t>
      </w:r>
      <w:r w:rsidRPr="00023722">
        <w:rPr>
          <w:rFonts w:ascii="Sylfaen" w:eastAsia="Times New Roman" w:hAnsi="Sylfaen"/>
          <w:noProof/>
          <w:color w:val="333333"/>
          <w:lang w:val="ka-GE"/>
        </w:rPr>
        <w:t xml:space="preserve"> </w:t>
      </w:r>
      <w:r w:rsidRPr="00023722">
        <w:rPr>
          <w:rFonts w:ascii="Sylfaen" w:eastAsia="Times New Roman" w:hAnsi="Sylfaen" w:cs="Sylfaen"/>
          <w:noProof/>
          <w:color w:val="333333"/>
          <w:lang w:val="ka-GE"/>
        </w:rPr>
        <w:t>და</w:t>
      </w:r>
      <w:r w:rsidRPr="00023722">
        <w:rPr>
          <w:rFonts w:ascii="Sylfaen" w:eastAsia="Times New Roman" w:hAnsi="Sylfaen"/>
          <w:noProof/>
          <w:color w:val="333333"/>
          <w:lang w:val="ka-GE"/>
        </w:rPr>
        <w:t xml:space="preserve"> </w:t>
      </w:r>
      <w:r w:rsidRPr="00023722">
        <w:rPr>
          <w:rFonts w:ascii="Sylfaen" w:eastAsia="Times New Roman" w:hAnsi="Sylfaen" w:cs="Sylfaen"/>
          <w:noProof/>
          <w:color w:val="333333"/>
          <w:lang w:val="ka-GE"/>
        </w:rPr>
        <w:t>სამომავლო</w:t>
      </w:r>
      <w:r w:rsidRPr="00023722">
        <w:rPr>
          <w:rFonts w:ascii="Sylfaen" w:eastAsia="Times New Roman" w:hAnsi="Sylfaen"/>
          <w:noProof/>
          <w:color w:val="333333"/>
          <w:lang w:val="ka-GE"/>
        </w:rPr>
        <w:t xml:space="preserve"> </w:t>
      </w:r>
      <w:r w:rsidRPr="00023722">
        <w:rPr>
          <w:rFonts w:ascii="Sylfaen" w:eastAsia="Times New Roman" w:hAnsi="Sylfaen" w:cs="Sylfaen"/>
          <w:noProof/>
          <w:color w:val="333333"/>
          <w:lang w:val="ka-GE"/>
        </w:rPr>
        <w:t>პერსპექტივებს</w:t>
      </w:r>
      <w:r w:rsidRPr="00023722">
        <w:rPr>
          <w:rFonts w:ascii="Sylfaen" w:eastAsia="Times New Roman" w:hAnsi="Sylfaen"/>
          <w:noProof/>
          <w:color w:val="333333"/>
          <w:lang w:val="ka-GE"/>
        </w:rPr>
        <w:t>.</w:t>
      </w:r>
    </w:p>
    <w:p w14:paraId="4A6510D2" w14:textId="1AAD0B05" w:rsidR="001658D7" w:rsidRPr="00023722" w:rsidRDefault="001658D7" w:rsidP="001658D7">
      <w:pPr>
        <w:pStyle w:val="ListParagraph"/>
        <w:spacing w:after="225" w:line="276" w:lineRule="auto"/>
        <w:ind w:left="0"/>
        <w:jc w:val="both"/>
        <w:textAlignment w:val="baseline"/>
        <w:rPr>
          <w:rFonts w:ascii="Sylfaen" w:eastAsia="Times New Roman" w:hAnsi="Sylfaen"/>
          <w:noProof/>
          <w:color w:val="333333"/>
          <w:lang w:val="ka-GE"/>
        </w:rPr>
      </w:pPr>
      <w:r w:rsidRPr="00023722">
        <w:rPr>
          <w:rFonts w:ascii="Sylfaen" w:eastAsia="Times New Roman" w:hAnsi="Sylfaen"/>
          <w:noProof/>
          <w:color w:val="333333"/>
          <w:lang w:val="ka-GE"/>
        </w:rPr>
        <w:t>გთხოვთ გაითვალიწინოთ, რომ აბსტრაქტი და შესავალი არ ინომრება. ნუმერაცია იწყება ტექსტის ძირითადი ნაწილიდან და გრძ</w:t>
      </w:r>
      <w:r w:rsidR="009B3A1C">
        <w:rPr>
          <w:rFonts w:ascii="Sylfaen" w:eastAsia="Times New Roman" w:hAnsi="Sylfaen"/>
          <w:noProof/>
          <w:color w:val="333333"/>
          <w:lang w:val="ka-GE"/>
        </w:rPr>
        <w:t>ე</w:t>
      </w:r>
      <w:r w:rsidRPr="00023722">
        <w:rPr>
          <w:rFonts w:ascii="Sylfaen" w:eastAsia="Times New Roman" w:hAnsi="Sylfaen"/>
          <w:noProof/>
          <w:color w:val="333333"/>
          <w:lang w:val="ka-GE"/>
        </w:rPr>
        <w:t>ლდება</w:t>
      </w:r>
      <w:r w:rsidRPr="00023722">
        <w:rPr>
          <w:rFonts w:ascii="Sylfaen" w:eastAsia="Times New Roman" w:hAnsi="Sylfaen"/>
          <w:noProof/>
          <w:color w:val="333333"/>
        </w:rPr>
        <w:t xml:space="preserve"> </w:t>
      </w:r>
      <w:r w:rsidRPr="00023722">
        <w:rPr>
          <w:rFonts w:ascii="Sylfaen" w:eastAsia="Times New Roman" w:hAnsi="Sylfaen"/>
          <w:noProof/>
          <w:color w:val="333333"/>
          <w:lang w:val="ka-GE"/>
        </w:rPr>
        <w:t xml:space="preserve">დასკვნის ჩათვლით. </w:t>
      </w:r>
    </w:p>
    <w:p w14:paraId="2243159E" w14:textId="77777777" w:rsidR="001658D7" w:rsidRPr="00023722" w:rsidRDefault="001658D7" w:rsidP="001658D7">
      <w:pPr>
        <w:pStyle w:val="ListParagraph"/>
        <w:spacing w:after="225" w:line="276" w:lineRule="auto"/>
        <w:ind w:left="0"/>
        <w:jc w:val="both"/>
        <w:textAlignment w:val="baseline"/>
        <w:rPr>
          <w:rFonts w:ascii="Sylfaen" w:eastAsia="Times New Roman" w:hAnsi="Sylfaen"/>
          <w:noProof/>
          <w:color w:val="333333"/>
          <w:lang w:val="ka-GE"/>
        </w:rPr>
      </w:pPr>
    </w:p>
    <w:p w14:paraId="02A11343" w14:textId="1D9D2561" w:rsidR="001658D7" w:rsidRDefault="001658D7" w:rsidP="001658D7">
      <w:pPr>
        <w:pStyle w:val="ListParagraph"/>
        <w:spacing w:after="225" w:line="276" w:lineRule="auto"/>
        <w:ind w:left="0"/>
        <w:jc w:val="both"/>
        <w:textAlignment w:val="baseline"/>
        <w:rPr>
          <w:rFonts w:ascii="Sylfaen" w:eastAsia="Times New Roman" w:hAnsi="Sylfaen"/>
          <w:noProof/>
          <w:color w:val="333333"/>
          <w:lang w:val="ka-GE"/>
        </w:rPr>
      </w:pPr>
      <w:r w:rsidRPr="00023722">
        <w:rPr>
          <w:rFonts w:ascii="Sylfaen" w:eastAsia="Times New Roman" w:hAnsi="Sylfaen"/>
          <w:noProof/>
          <w:color w:val="333333"/>
          <w:lang w:val="ka-GE"/>
        </w:rPr>
        <w:t>ბიბლიოგრაფია მიეთითება, ქართულ და ინგლისურ ენაზე, შემდეგი წესით:</w:t>
      </w:r>
    </w:p>
    <w:p w14:paraId="30AFB489" w14:textId="77777777" w:rsidR="00020D1A" w:rsidRPr="00023722" w:rsidRDefault="00020D1A" w:rsidP="001658D7">
      <w:pPr>
        <w:pStyle w:val="ListParagraph"/>
        <w:spacing w:after="225" w:line="276" w:lineRule="auto"/>
        <w:ind w:left="0"/>
        <w:jc w:val="both"/>
        <w:textAlignment w:val="baseline"/>
        <w:rPr>
          <w:rFonts w:ascii="Sylfaen" w:eastAsia="Times New Roman" w:hAnsi="Sylfaen"/>
          <w:noProof/>
          <w:color w:val="333333"/>
          <w:lang w:val="ka-GE"/>
        </w:rPr>
      </w:pPr>
    </w:p>
    <w:p w14:paraId="786CA20A" w14:textId="77777777" w:rsidR="001658D7" w:rsidRPr="00023722" w:rsidRDefault="001658D7" w:rsidP="001658D7">
      <w:pPr>
        <w:spacing w:after="0"/>
        <w:jc w:val="center"/>
        <w:rPr>
          <w:rFonts w:ascii="Sylfaen" w:hAnsi="Sylfaen" w:cs="Times"/>
          <w:b/>
          <w:noProof/>
          <w:lang w:val="ka-GE"/>
        </w:rPr>
      </w:pPr>
      <w:r w:rsidRPr="00023722">
        <w:rPr>
          <w:rFonts w:ascii="Sylfaen" w:hAnsi="Sylfaen" w:cs="Times"/>
          <w:b/>
          <w:noProof/>
          <w:lang w:val="ka-GE"/>
        </w:rPr>
        <w:t>ბიბლიოგრაფია</w:t>
      </w:r>
    </w:p>
    <w:p w14:paraId="7A915C62" w14:textId="77777777" w:rsidR="001658D7" w:rsidRPr="00023722" w:rsidRDefault="001658D7" w:rsidP="001658D7">
      <w:pPr>
        <w:numPr>
          <w:ilvl w:val="0"/>
          <w:numId w:val="1"/>
        </w:numPr>
        <w:spacing w:after="0"/>
        <w:jc w:val="both"/>
        <w:rPr>
          <w:rFonts w:ascii="Sylfaen" w:hAnsi="Sylfaen" w:cs="Times"/>
          <w:bCs/>
          <w:noProof/>
          <w:lang w:val="ka-GE"/>
        </w:rPr>
      </w:pPr>
      <w:r w:rsidRPr="00023722">
        <w:rPr>
          <w:rFonts w:ascii="Sylfaen" w:hAnsi="Sylfaen" w:cs="Times"/>
          <w:bCs/>
          <w:noProof/>
          <w:lang w:val="ka-GE"/>
        </w:rPr>
        <w:t>ლეკვეიშვილი მზია, მამულაშვილი გოჩა, თოდუა ნონა, სისხლის სამართლის კერძო ნაწილი (წიგნი I), თბილისი, „მერიდიანი“, 2019;</w:t>
      </w:r>
    </w:p>
    <w:p w14:paraId="35920B05" w14:textId="77777777" w:rsidR="001658D7" w:rsidRPr="00023722" w:rsidRDefault="001658D7" w:rsidP="001658D7">
      <w:pPr>
        <w:numPr>
          <w:ilvl w:val="0"/>
          <w:numId w:val="1"/>
        </w:numPr>
        <w:spacing w:after="0"/>
        <w:jc w:val="both"/>
        <w:rPr>
          <w:rFonts w:ascii="Sylfaen" w:hAnsi="Sylfaen" w:cs="Times"/>
          <w:bCs/>
          <w:noProof/>
          <w:lang w:val="ka-GE"/>
        </w:rPr>
      </w:pPr>
      <w:r w:rsidRPr="00023722">
        <w:rPr>
          <w:rFonts w:ascii="Sylfaen" w:hAnsi="Sylfaen" w:cs="Times"/>
          <w:bCs/>
          <w:noProof/>
        </w:rPr>
        <w:t xml:space="preserve"> </w:t>
      </w:r>
      <w:r w:rsidRPr="00023722">
        <w:rPr>
          <w:rFonts w:ascii="Sylfaen" w:hAnsi="Sylfaen" w:cs="Times"/>
          <w:bCs/>
          <w:noProof/>
          <w:lang w:val="ka-GE"/>
        </w:rPr>
        <w:t xml:space="preserve">CASE OF PRETTY v. THE UNITED KINGDOM, 29.04.2002; https://hudoc.echr.coe.int/fre#{%22itemid%22:[%22001-60448%22]};     </w:t>
      </w:r>
    </w:p>
    <w:p w14:paraId="3EBD9C8D" w14:textId="77777777" w:rsidR="001658D7" w:rsidRPr="00023722" w:rsidRDefault="001658D7" w:rsidP="001658D7">
      <w:pPr>
        <w:numPr>
          <w:ilvl w:val="0"/>
          <w:numId w:val="1"/>
        </w:numPr>
        <w:spacing w:after="0"/>
        <w:jc w:val="both"/>
        <w:rPr>
          <w:rFonts w:ascii="Sylfaen" w:hAnsi="Sylfaen" w:cs="Times"/>
          <w:bCs/>
          <w:noProof/>
          <w:lang w:val="ka-GE"/>
        </w:rPr>
      </w:pPr>
      <w:r w:rsidRPr="00023722">
        <w:rPr>
          <w:rFonts w:ascii="Sylfaen" w:hAnsi="Sylfaen" w:cs="Times"/>
          <w:bCs/>
          <w:noProof/>
          <w:lang w:val="ka-GE"/>
        </w:rPr>
        <w:t xml:space="preserve">Henry Samuel, „Belgium authorised euthanasia of a terminally ill nine and 11-year-old in youngest cases worldwide“, , https://www.telegraph.co.uk/news/2018/08/07/belgium-authorised-euthanasia-terminally-nine-11-year-old-youngest/  [Last seen 09.07.2020]; </w:t>
      </w:r>
    </w:p>
    <w:p w14:paraId="0B2BAFFB" w14:textId="77777777" w:rsidR="001658D7" w:rsidRPr="00023722" w:rsidRDefault="001658D7" w:rsidP="001658D7">
      <w:pPr>
        <w:numPr>
          <w:ilvl w:val="0"/>
          <w:numId w:val="1"/>
        </w:numPr>
        <w:spacing w:after="0"/>
        <w:jc w:val="both"/>
        <w:rPr>
          <w:rFonts w:ascii="Sylfaen" w:hAnsi="Sylfaen" w:cs="Times"/>
          <w:bCs/>
          <w:noProof/>
          <w:lang w:val="ka-GE"/>
        </w:rPr>
      </w:pPr>
      <w:r w:rsidRPr="00023722">
        <w:rPr>
          <w:rFonts w:ascii="Sylfaen" w:hAnsi="Sylfaen" w:cs="Times"/>
          <w:bCs/>
          <w:noProof/>
          <w:lang w:val="ka-GE"/>
        </w:rPr>
        <w:t>German Criminal Code (Strafgesetzbuch – StGB), Section 216, Last seen 09.07.2020, https://www.gesetze-im-internet.de/englisch_stgb/englisch_stgb.html#p1951 [Last seen 09.07.2020];</w:t>
      </w:r>
    </w:p>
    <w:p w14:paraId="260AF319" w14:textId="77777777" w:rsidR="001658D7" w:rsidRPr="00023722" w:rsidRDefault="001658D7" w:rsidP="001658D7">
      <w:pPr>
        <w:numPr>
          <w:ilvl w:val="0"/>
          <w:numId w:val="1"/>
        </w:numPr>
        <w:spacing w:after="0"/>
        <w:jc w:val="both"/>
        <w:rPr>
          <w:rFonts w:ascii="Sylfaen" w:hAnsi="Sylfaen" w:cs="Times"/>
          <w:bCs/>
          <w:noProof/>
          <w:lang w:val="ka-GE"/>
        </w:rPr>
      </w:pPr>
      <w:r w:rsidRPr="00023722">
        <w:rPr>
          <w:rFonts w:ascii="Sylfaen" w:hAnsi="Sylfaen" w:cs="Times"/>
          <w:bCs/>
          <w:noProof/>
          <w:lang w:val="ka-GE"/>
        </w:rPr>
        <w:t>La Salle, Peter. “Conundrum: A Story about Reading.” New England Review 38, no. 1 (2017): 95–109. Project MUSE;</w:t>
      </w:r>
    </w:p>
    <w:p w14:paraId="0D1CC16E" w14:textId="77777777" w:rsidR="001658D7" w:rsidRPr="00023722" w:rsidRDefault="001658D7" w:rsidP="001658D7">
      <w:pPr>
        <w:numPr>
          <w:ilvl w:val="0"/>
          <w:numId w:val="1"/>
        </w:numPr>
        <w:spacing w:after="0"/>
        <w:jc w:val="both"/>
        <w:rPr>
          <w:rFonts w:ascii="Sylfaen" w:hAnsi="Sylfaen" w:cs="Times"/>
          <w:bCs/>
          <w:noProof/>
          <w:lang w:val="ka-GE"/>
        </w:rPr>
      </w:pPr>
      <w:r w:rsidRPr="00023722">
        <w:rPr>
          <w:rFonts w:ascii="Sylfaen" w:hAnsi="Sylfaen" w:cs="Times"/>
          <w:bCs/>
          <w:noProof/>
          <w:lang w:val="ka-GE"/>
        </w:rPr>
        <w:t>razer, Brian, and Charles Fishman. A Curious Mind: The Secret to a Bigger Life.New York: Simon &amp; Schuster, 2015;</w:t>
      </w:r>
    </w:p>
    <w:p w14:paraId="2335470B" w14:textId="77777777" w:rsidR="001658D7" w:rsidRPr="00023722" w:rsidRDefault="001658D7" w:rsidP="001658D7">
      <w:pPr>
        <w:numPr>
          <w:ilvl w:val="0"/>
          <w:numId w:val="1"/>
        </w:numPr>
        <w:spacing w:after="0"/>
        <w:jc w:val="both"/>
        <w:rPr>
          <w:rFonts w:ascii="Sylfaen" w:hAnsi="Sylfaen" w:cs="Times"/>
          <w:bCs/>
          <w:noProof/>
          <w:lang w:val="ka-GE"/>
        </w:rPr>
      </w:pPr>
      <w:r w:rsidRPr="00023722">
        <w:rPr>
          <w:rFonts w:ascii="Sylfaen" w:hAnsi="Sylfaen" w:cs="Times"/>
          <w:bCs/>
          <w:noProof/>
          <w:lang w:val="ka-GE"/>
        </w:rPr>
        <w:t>Satterfield, Susan. “Livy and the Pax Deum.” Classical Philology 111, no. 2 (April 2016): 165–76.;</w:t>
      </w:r>
    </w:p>
    <w:p w14:paraId="4DF33FAC" w14:textId="77777777" w:rsidR="001658D7" w:rsidRPr="00023722" w:rsidRDefault="001658D7" w:rsidP="001658D7">
      <w:pPr>
        <w:numPr>
          <w:ilvl w:val="0"/>
          <w:numId w:val="1"/>
        </w:numPr>
        <w:spacing w:after="0"/>
        <w:jc w:val="both"/>
        <w:rPr>
          <w:rFonts w:ascii="Sylfaen" w:hAnsi="Sylfaen" w:cs="Times"/>
          <w:bCs/>
          <w:noProof/>
          <w:lang w:val="ka-GE"/>
        </w:rPr>
      </w:pPr>
      <w:r w:rsidRPr="00023722">
        <w:rPr>
          <w:rFonts w:ascii="Sylfaen" w:hAnsi="Sylfaen" w:cs="Times"/>
          <w:bCs/>
          <w:noProof/>
          <w:lang w:val="ka-GE"/>
        </w:rPr>
        <w:t>Smith, Zadie. Swing Time. New York: Penguin Press, 2016.</w:t>
      </w:r>
    </w:p>
    <w:p w14:paraId="07DE78B0" w14:textId="77777777" w:rsidR="001658D7" w:rsidRPr="00023722" w:rsidRDefault="001658D7" w:rsidP="001658D7">
      <w:pPr>
        <w:spacing w:after="0"/>
        <w:ind w:left="720"/>
        <w:jc w:val="both"/>
        <w:rPr>
          <w:rFonts w:ascii="Sylfaen" w:hAnsi="Sylfaen" w:cs="Times"/>
          <w:bCs/>
          <w:noProof/>
        </w:rPr>
      </w:pPr>
      <w:r w:rsidRPr="00023722">
        <w:rPr>
          <w:rFonts w:ascii="Sylfaen" w:hAnsi="Sylfaen" w:cs="Times"/>
          <w:bCs/>
          <w:noProof/>
        </w:rPr>
        <w:t xml:space="preserve">                                                            </w:t>
      </w:r>
    </w:p>
    <w:p w14:paraId="7CC8AB2F" w14:textId="77777777" w:rsidR="001658D7" w:rsidRPr="00023722" w:rsidRDefault="001658D7" w:rsidP="001658D7">
      <w:pPr>
        <w:spacing w:after="0"/>
        <w:ind w:left="720"/>
        <w:jc w:val="center"/>
        <w:rPr>
          <w:rFonts w:ascii="Sylfaen" w:hAnsi="Sylfaen" w:cs="Times"/>
          <w:b/>
          <w:noProof/>
          <w:lang w:val="ka-GE"/>
        </w:rPr>
      </w:pPr>
      <w:r w:rsidRPr="00023722">
        <w:rPr>
          <w:rFonts w:ascii="Sylfaen" w:hAnsi="Sylfaen" w:cs="Times"/>
          <w:b/>
          <w:noProof/>
          <w:lang w:val="ka-GE"/>
        </w:rPr>
        <w:t>Bibliography:</w:t>
      </w:r>
    </w:p>
    <w:p w14:paraId="395C3392" w14:textId="77777777" w:rsidR="001658D7" w:rsidRPr="00023722" w:rsidRDefault="001658D7" w:rsidP="001658D7">
      <w:pPr>
        <w:numPr>
          <w:ilvl w:val="0"/>
          <w:numId w:val="2"/>
        </w:numPr>
        <w:spacing w:after="0"/>
        <w:jc w:val="both"/>
        <w:rPr>
          <w:rFonts w:ascii="Sylfaen" w:hAnsi="Sylfaen" w:cs="Times"/>
          <w:bCs/>
          <w:noProof/>
          <w:lang w:val="ka-GE"/>
        </w:rPr>
      </w:pPr>
      <w:r w:rsidRPr="00023722">
        <w:rPr>
          <w:rFonts w:ascii="Sylfaen" w:hAnsi="Sylfaen" w:cs="Times"/>
          <w:bCs/>
          <w:noProof/>
          <w:lang w:val="ka-GE"/>
        </w:rPr>
        <w:t xml:space="preserve">Lekveishvili Mzia, Mamulashvili Gocha, Todua Nona, Georgian Criminal Law, Part 1, Tbilisi, “Meridani”; </w:t>
      </w:r>
    </w:p>
    <w:p w14:paraId="21332781" w14:textId="77777777" w:rsidR="001658D7" w:rsidRPr="00023722" w:rsidRDefault="001658D7" w:rsidP="001658D7">
      <w:pPr>
        <w:numPr>
          <w:ilvl w:val="0"/>
          <w:numId w:val="2"/>
        </w:numPr>
        <w:spacing w:after="0"/>
        <w:jc w:val="both"/>
        <w:rPr>
          <w:rFonts w:ascii="Sylfaen" w:hAnsi="Sylfaen" w:cs="Times"/>
          <w:bCs/>
          <w:noProof/>
          <w:lang w:val="ka-GE"/>
        </w:rPr>
      </w:pPr>
      <w:r w:rsidRPr="00023722">
        <w:rPr>
          <w:rFonts w:ascii="Sylfaen" w:hAnsi="Sylfaen" w:cs="Times"/>
          <w:bCs/>
          <w:noProof/>
          <w:lang w:val="ka-GE"/>
        </w:rPr>
        <w:t>CASE OF PRETTY v. THE UNITED KINGDOM, 29.04.2002; https://hudoc.echr.coe.int/fre#{%22itemid%22:[%22001-60448%22]}  [Last seen 09.07.2020];</w:t>
      </w:r>
    </w:p>
    <w:p w14:paraId="427F53EF" w14:textId="77777777" w:rsidR="001658D7" w:rsidRPr="00023722" w:rsidRDefault="001658D7" w:rsidP="001658D7">
      <w:pPr>
        <w:numPr>
          <w:ilvl w:val="0"/>
          <w:numId w:val="2"/>
        </w:numPr>
        <w:spacing w:after="0"/>
        <w:jc w:val="both"/>
        <w:rPr>
          <w:rFonts w:ascii="Sylfaen" w:hAnsi="Sylfaen" w:cs="Times"/>
          <w:bCs/>
          <w:noProof/>
          <w:lang w:val="ka-GE"/>
        </w:rPr>
      </w:pPr>
      <w:r w:rsidRPr="00023722">
        <w:rPr>
          <w:rFonts w:ascii="Sylfaen" w:hAnsi="Sylfaen" w:cs="Times"/>
          <w:bCs/>
          <w:noProof/>
          <w:lang w:val="ka-GE"/>
        </w:rPr>
        <w:t>Henry Samuel, „Belgium authorised euthanasia of a terminally ill nine and 11-year-old in youngest cases worldwide“, https://www.telegraph.co.uk/news/2018/08/07/belgium-authorised-euthanasia-terminally-nine-11-year-old-youngest/  [Last seen 09.07.2020];</w:t>
      </w:r>
    </w:p>
    <w:p w14:paraId="29C3CA06" w14:textId="77777777" w:rsidR="001658D7" w:rsidRPr="00023722" w:rsidRDefault="001658D7" w:rsidP="001658D7">
      <w:pPr>
        <w:numPr>
          <w:ilvl w:val="0"/>
          <w:numId w:val="2"/>
        </w:numPr>
        <w:spacing w:after="0"/>
        <w:jc w:val="both"/>
        <w:rPr>
          <w:rFonts w:ascii="Sylfaen" w:hAnsi="Sylfaen" w:cs="Times"/>
          <w:bCs/>
          <w:noProof/>
          <w:lang w:val="ka-GE"/>
        </w:rPr>
      </w:pPr>
      <w:r w:rsidRPr="00023722">
        <w:rPr>
          <w:rFonts w:ascii="Sylfaen" w:hAnsi="Sylfaen" w:cs="Times"/>
          <w:bCs/>
          <w:noProof/>
          <w:lang w:val="ka-GE"/>
        </w:rPr>
        <w:t>German Criminal Code (Strafgesetzbuch – StGB), Section 216, https://www.gesetze-im-internet.de/englisch_stgb/englisch_stgb.html#p1951, [Last seen 09.07.2020];</w:t>
      </w:r>
    </w:p>
    <w:p w14:paraId="572A059F" w14:textId="77777777" w:rsidR="001658D7" w:rsidRPr="00023722" w:rsidRDefault="001658D7" w:rsidP="001658D7">
      <w:pPr>
        <w:numPr>
          <w:ilvl w:val="0"/>
          <w:numId w:val="2"/>
        </w:numPr>
        <w:spacing w:after="0"/>
        <w:jc w:val="both"/>
        <w:rPr>
          <w:rFonts w:ascii="Sylfaen" w:hAnsi="Sylfaen" w:cs="Times"/>
          <w:bCs/>
          <w:noProof/>
          <w:lang w:val="ka-GE"/>
        </w:rPr>
      </w:pPr>
      <w:r w:rsidRPr="00023722">
        <w:rPr>
          <w:rFonts w:ascii="Sylfaen" w:hAnsi="Sylfaen" w:cs="Times"/>
          <w:bCs/>
          <w:noProof/>
          <w:lang w:val="ka-GE"/>
        </w:rPr>
        <w:t>La Salle, Peter. “Conundrum: A Story about Reading.” New England Review 38, no. 1 (2017): 95–109. Project MUSE;</w:t>
      </w:r>
    </w:p>
    <w:p w14:paraId="02267C82" w14:textId="77777777" w:rsidR="001658D7" w:rsidRPr="00023722" w:rsidRDefault="001658D7" w:rsidP="001658D7">
      <w:pPr>
        <w:numPr>
          <w:ilvl w:val="0"/>
          <w:numId w:val="2"/>
        </w:numPr>
        <w:spacing w:after="0"/>
        <w:jc w:val="both"/>
        <w:rPr>
          <w:rFonts w:ascii="Sylfaen" w:hAnsi="Sylfaen" w:cs="Times"/>
          <w:bCs/>
          <w:noProof/>
          <w:lang w:val="ka-GE"/>
        </w:rPr>
      </w:pPr>
      <w:r w:rsidRPr="00023722">
        <w:rPr>
          <w:rFonts w:ascii="Sylfaen" w:hAnsi="Sylfaen" w:cs="Times"/>
          <w:bCs/>
          <w:noProof/>
          <w:lang w:val="ka-GE"/>
        </w:rPr>
        <w:t>razer, Brian, and Charles Fishman. A Curious Mind: The Secret to a Bigger Life.New York: Simon &amp; Schuster, 2015;</w:t>
      </w:r>
    </w:p>
    <w:p w14:paraId="19832F3E" w14:textId="77777777" w:rsidR="001658D7" w:rsidRPr="00023722" w:rsidRDefault="001658D7" w:rsidP="001658D7">
      <w:pPr>
        <w:numPr>
          <w:ilvl w:val="0"/>
          <w:numId w:val="2"/>
        </w:numPr>
        <w:spacing w:after="0"/>
        <w:jc w:val="both"/>
        <w:rPr>
          <w:rFonts w:ascii="Sylfaen" w:hAnsi="Sylfaen" w:cs="Times"/>
          <w:bCs/>
          <w:noProof/>
          <w:lang w:val="ka-GE"/>
        </w:rPr>
      </w:pPr>
      <w:r w:rsidRPr="00023722">
        <w:rPr>
          <w:rFonts w:ascii="Sylfaen" w:hAnsi="Sylfaen" w:cs="Times"/>
          <w:bCs/>
          <w:noProof/>
          <w:lang w:val="ka-GE"/>
        </w:rPr>
        <w:t>Satterfield, Susan. “Livy and the Pax Deum.” Classical Philology 111, no. 2 (April 2016): 165–76.</w:t>
      </w:r>
    </w:p>
    <w:p w14:paraId="58B810DA" w14:textId="77777777" w:rsidR="001658D7" w:rsidRPr="00023722" w:rsidRDefault="001658D7" w:rsidP="001658D7">
      <w:pPr>
        <w:numPr>
          <w:ilvl w:val="0"/>
          <w:numId w:val="2"/>
        </w:numPr>
        <w:spacing w:after="0"/>
        <w:jc w:val="both"/>
        <w:rPr>
          <w:rFonts w:ascii="Sylfaen" w:hAnsi="Sylfaen" w:cs="Times"/>
          <w:b/>
          <w:noProof/>
          <w:lang w:val="ka-GE"/>
        </w:rPr>
      </w:pPr>
      <w:r w:rsidRPr="00023722">
        <w:rPr>
          <w:rFonts w:ascii="Sylfaen" w:hAnsi="Sylfaen" w:cs="Times"/>
          <w:bCs/>
          <w:noProof/>
          <w:lang w:val="ka-GE"/>
        </w:rPr>
        <w:lastRenderedPageBreak/>
        <w:t>Smith, Zadie. Swing Time. New York: Penguin Press, 2016.</w:t>
      </w:r>
      <w:bookmarkEnd w:id="0"/>
    </w:p>
    <w:p w14:paraId="286B55EF" w14:textId="77777777" w:rsidR="00BF28F4" w:rsidRDefault="00BF28F4"/>
    <w:sectPr w:rsidR="00BF28F4" w:rsidSect="00CF487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6C3AE" w14:textId="77777777" w:rsidR="00AD0D2B" w:rsidRDefault="00AD0D2B" w:rsidP="001658D7">
      <w:pPr>
        <w:spacing w:after="0" w:line="240" w:lineRule="auto"/>
      </w:pPr>
      <w:r>
        <w:separator/>
      </w:r>
    </w:p>
  </w:endnote>
  <w:endnote w:type="continuationSeparator" w:id="0">
    <w:p w14:paraId="3AF5A45E" w14:textId="77777777" w:rsidR="00AD0D2B" w:rsidRDefault="00AD0D2B" w:rsidP="0016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3466E" w14:textId="77777777" w:rsidR="00AD0D2B" w:rsidRDefault="00AD0D2B" w:rsidP="001658D7">
      <w:pPr>
        <w:spacing w:after="0" w:line="240" w:lineRule="auto"/>
      </w:pPr>
      <w:r>
        <w:separator/>
      </w:r>
    </w:p>
  </w:footnote>
  <w:footnote w:type="continuationSeparator" w:id="0">
    <w:p w14:paraId="445C94EC" w14:textId="77777777" w:rsidR="00AD0D2B" w:rsidRDefault="00AD0D2B" w:rsidP="0016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4C7C7" w14:textId="77777777" w:rsidR="00CF4875" w:rsidRPr="0019014D" w:rsidRDefault="0020091B" w:rsidP="0019014D">
    <w:pPr>
      <w:pStyle w:val="Header"/>
      <w:jc w:val="right"/>
      <w:rPr>
        <w:rFonts w:ascii="Sylfaen" w:hAnsi="Sylfaen" w:cs="Times"/>
        <w:sz w:val="24"/>
        <w:szCs w:val="24"/>
        <w:lang w:val="ka-GE"/>
      </w:rPr>
    </w:pPr>
    <w:r w:rsidRPr="002549FC">
      <w:rPr>
        <w:rFonts w:ascii="Sylfaen" w:hAnsi="Sylfaen" w:cs="Times"/>
        <w:i/>
        <w:iCs/>
        <w:sz w:val="24"/>
        <w:szCs w:val="24"/>
        <w:lang w:val="ka-GE"/>
      </w:rPr>
      <w:t>ავტორის სახელი და გვარი</w:t>
    </w:r>
    <w:r>
      <w:rPr>
        <w:rFonts w:ascii="Sylfaen" w:hAnsi="Sylfaen" w:cs="Times"/>
        <w:i/>
        <w:iCs/>
        <w:sz w:val="24"/>
        <w:szCs w:val="24"/>
        <w:lang w:val="ka-GE"/>
      </w:rPr>
      <w:t xml:space="preserve">   </w:t>
    </w:r>
    <w:r>
      <w:rPr>
        <w:rFonts w:ascii="Sylfaen" w:hAnsi="Sylfaen" w:cs="Times"/>
        <w:sz w:val="24"/>
        <w:szCs w:val="24"/>
        <w:lang w:val="ka-GE"/>
      </w:rPr>
      <w:t xml:space="preserve"> </w:t>
    </w:r>
    <w:r w:rsidRPr="00CF4875">
      <w:rPr>
        <w:rFonts w:ascii="Times" w:hAnsi="Times" w:cs="Times"/>
        <w:sz w:val="24"/>
        <w:szCs w:val="24"/>
      </w:rPr>
      <w:fldChar w:fldCharType="begin"/>
    </w:r>
    <w:r w:rsidRPr="00CF4875">
      <w:rPr>
        <w:rFonts w:ascii="Times" w:hAnsi="Times" w:cs="Times"/>
        <w:sz w:val="24"/>
        <w:szCs w:val="24"/>
      </w:rPr>
      <w:instrText xml:space="preserve"> PAGE   \* MERGEFORMAT </w:instrText>
    </w:r>
    <w:r w:rsidRPr="00CF4875">
      <w:rPr>
        <w:rFonts w:ascii="Times" w:hAnsi="Times" w:cs="Times"/>
        <w:sz w:val="24"/>
        <w:szCs w:val="24"/>
      </w:rPr>
      <w:fldChar w:fldCharType="separate"/>
    </w:r>
    <w:r w:rsidR="001658D7">
      <w:rPr>
        <w:rFonts w:ascii="Times" w:hAnsi="Times" w:cs="Times"/>
        <w:noProof/>
        <w:sz w:val="24"/>
        <w:szCs w:val="24"/>
      </w:rPr>
      <w:t>4</w:t>
    </w:r>
    <w:r w:rsidRPr="00CF4875">
      <w:rPr>
        <w:rFonts w:ascii="Times" w:hAnsi="Times" w:cs="Times"/>
        <w:noProof/>
        <w:sz w:val="24"/>
        <w:szCs w:val="24"/>
      </w:rPr>
      <w:fldChar w:fldCharType="end"/>
    </w:r>
  </w:p>
  <w:p w14:paraId="1520E29B" w14:textId="77777777" w:rsidR="00CF4875" w:rsidRDefault="00AD0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B5A87" w14:textId="77777777" w:rsidR="001341A1" w:rsidRPr="001341A1" w:rsidRDefault="0020091B" w:rsidP="002549FC">
    <w:pPr>
      <w:pStyle w:val="Header"/>
      <w:jc w:val="right"/>
      <w:rPr>
        <w:rFonts w:ascii="Sylfaen" w:hAnsi="Sylfaen"/>
        <w:i/>
        <w:iCs/>
        <w:sz w:val="20"/>
        <w:szCs w:val="20"/>
        <w:lang w:val="ka-GE"/>
      </w:rPr>
    </w:pPr>
    <w:r w:rsidRPr="001341A1">
      <w:rPr>
        <w:rFonts w:ascii="Sylfaen" w:hAnsi="Sylfaen"/>
        <w:i/>
        <w:iCs/>
        <w:sz w:val="20"/>
        <w:szCs w:val="20"/>
        <w:lang w:val="ka-GE"/>
      </w:rPr>
      <w:t>დანართი</w:t>
    </w:r>
    <w:r>
      <w:rPr>
        <w:rFonts w:ascii="Sylfaen" w:hAnsi="Sylfaen"/>
        <w:i/>
        <w:iCs/>
        <w:sz w:val="20"/>
        <w:szCs w:val="20"/>
      </w:rPr>
      <w:t xml:space="preserve">. </w:t>
    </w:r>
    <w:r w:rsidRPr="001341A1">
      <w:rPr>
        <w:rFonts w:ascii="Sylfaen" w:hAnsi="Sylfaen"/>
        <w:i/>
        <w:iCs/>
        <w:sz w:val="20"/>
        <w:szCs w:val="20"/>
        <w:lang w:val="ka-GE"/>
      </w:rPr>
      <w:t>შაბლონი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275D"/>
    <w:multiLevelType w:val="hybridMultilevel"/>
    <w:tmpl w:val="D86095D0"/>
    <w:lvl w:ilvl="0" w:tplc="B4D28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26BA4"/>
    <w:multiLevelType w:val="hybridMultilevel"/>
    <w:tmpl w:val="8FFC5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D5F"/>
    <w:rsid w:val="00020D1A"/>
    <w:rsid w:val="001658D7"/>
    <w:rsid w:val="0020091B"/>
    <w:rsid w:val="0020312A"/>
    <w:rsid w:val="00227C5D"/>
    <w:rsid w:val="00284D5F"/>
    <w:rsid w:val="006D3E2F"/>
    <w:rsid w:val="007D7561"/>
    <w:rsid w:val="008A7E70"/>
    <w:rsid w:val="009B3A1C"/>
    <w:rsid w:val="00AD0D2B"/>
    <w:rsid w:val="00BF28F4"/>
    <w:rsid w:val="00F3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EC33"/>
  <w15:chartTrackingRefBased/>
  <w15:docId w15:val="{94A5E4C2-84F1-428B-9FAE-D7D9BC7B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8D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8D7"/>
    <w:pPr>
      <w:keepNext/>
      <w:spacing w:before="240" w:after="60"/>
      <w:ind w:left="720"/>
      <w:outlineLvl w:val="0"/>
    </w:pPr>
    <w:rPr>
      <w:rFonts w:ascii="Sylfaen" w:eastAsia="Times New Roman" w:hAnsi="Sylfae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8D7"/>
    <w:pPr>
      <w:keepNext/>
      <w:spacing w:before="240" w:after="60"/>
      <w:ind w:left="1440"/>
      <w:outlineLvl w:val="1"/>
    </w:pPr>
    <w:rPr>
      <w:rFonts w:ascii="Sylfaen" w:eastAsia="Times New Roman" w:hAnsi="Sylfaen"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58D7"/>
    <w:pPr>
      <w:keepNext/>
      <w:spacing w:before="240" w:after="60"/>
      <w:ind w:left="2160"/>
      <w:outlineLvl w:val="2"/>
    </w:pPr>
    <w:rPr>
      <w:rFonts w:ascii="Sylfaen" w:eastAsia="Times New Roman" w:hAnsi="Sylfaen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8D7"/>
    <w:rPr>
      <w:rFonts w:ascii="Sylfaen" w:eastAsia="Times New Roman" w:hAnsi="Sylfaen" w:cs="Times New Roman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58D7"/>
    <w:rPr>
      <w:rFonts w:ascii="Sylfaen" w:eastAsia="Times New Roman" w:hAnsi="Sylfaen" w:cs="Times New Roman"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658D7"/>
    <w:rPr>
      <w:rFonts w:ascii="Sylfaen" w:eastAsia="Times New Roman" w:hAnsi="Sylfaen" w:cs="Times New Roman"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165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8D7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58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8D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658D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658D7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1658D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Megeneishvili</dc:creator>
  <cp:keywords/>
  <dc:description/>
  <cp:lastModifiedBy>User</cp:lastModifiedBy>
  <cp:revision>7</cp:revision>
  <dcterms:created xsi:type="dcterms:W3CDTF">2020-09-28T10:10:00Z</dcterms:created>
  <dcterms:modified xsi:type="dcterms:W3CDTF">2020-10-15T10:05:00Z</dcterms:modified>
</cp:coreProperties>
</file>